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A6" w:rsidRPr="00AC3E5E" w:rsidRDefault="00805659" w:rsidP="001537E4">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8"/>
          <w:szCs w:val="28"/>
          <w:u w:val="single"/>
        </w:rPr>
      </w:pPr>
      <w:r>
        <w:rPr>
          <w:rFonts w:ascii="SassoonPrimaryInfant" w:hAnsi="SassoonPrimaryInfant" w:cstheme="minorHAnsi"/>
          <w:b/>
          <w:sz w:val="28"/>
          <w:szCs w:val="28"/>
          <w:u w:val="single"/>
        </w:rPr>
        <w:t>Homework 30</w:t>
      </w:r>
      <w:r w:rsidR="009061A3" w:rsidRPr="00AC3E5E">
        <w:rPr>
          <w:rFonts w:ascii="SassoonPrimaryInfant" w:hAnsi="SassoonPrimaryInfant" w:cstheme="minorHAnsi"/>
          <w:b/>
          <w:sz w:val="28"/>
          <w:szCs w:val="28"/>
          <w:u w:val="single"/>
        </w:rPr>
        <w:t>.4</w:t>
      </w:r>
      <w:r w:rsidR="00345FA6" w:rsidRPr="00AC3E5E">
        <w:rPr>
          <w:rFonts w:ascii="SassoonPrimaryInfant" w:hAnsi="SassoonPrimaryInfant" w:cstheme="minorHAnsi"/>
          <w:b/>
          <w:sz w:val="28"/>
          <w:szCs w:val="28"/>
          <w:u w:val="single"/>
        </w:rPr>
        <w:t>.1</w:t>
      </w:r>
      <w:r w:rsidR="002E5A10" w:rsidRPr="00AC3E5E">
        <w:rPr>
          <w:rFonts w:ascii="SassoonPrimaryInfant" w:hAnsi="SassoonPrimaryInfant" w:cstheme="minorHAnsi"/>
          <w:b/>
          <w:sz w:val="28"/>
          <w:szCs w:val="28"/>
          <w:u w:val="single"/>
        </w:rPr>
        <w:t>5</w:t>
      </w:r>
    </w:p>
    <w:p w:rsidR="00345FA6" w:rsidRPr="00AC3E5E" w:rsidRDefault="00345FA6" w:rsidP="001537E4">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8"/>
          <w:szCs w:val="28"/>
          <w:u w:val="single"/>
        </w:rPr>
      </w:pPr>
      <w:r w:rsidRPr="00AC3E5E">
        <w:rPr>
          <w:rFonts w:ascii="SassoonPrimaryInfant" w:hAnsi="SassoonPrimaryInfant" w:cstheme="minorHAnsi"/>
          <w:b/>
          <w:sz w:val="28"/>
          <w:szCs w:val="28"/>
          <w:u w:val="single"/>
        </w:rPr>
        <w:t>Spellings</w:t>
      </w:r>
    </w:p>
    <w:p w:rsidR="00365ED4" w:rsidRDefault="00345FA6" w:rsidP="00E2331F">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8"/>
          <w:szCs w:val="28"/>
        </w:rPr>
      </w:pPr>
      <w:r w:rsidRPr="00AC3E5E">
        <w:rPr>
          <w:rFonts w:ascii="SassoonPrimaryInfant" w:eastAsiaTheme="majorEastAsia" w:hAnsi="SassoonPrimaryInfant" w:cstheme="minorHAnsi"/>
          <w:iCs/>
          <w:sz w:val="28"/>
          <w:szCs w:val="28"/>
        </w:rPr>
        <w:t xml:space="preserve">This week, </w:t>
      </w:r>
      <w:r w:rsidR="00AC3E5E">
        <w:rPr>
          <w:rFonts w:ascii="SassoonPrimaryInfant" w:eastAsiaTheme="majorEastAsia" w:hAnsi="SassoonPrimaryInfant" w:cstheme="minorHAnsi"/>
          <w:iCs/>
          <w:sz w:val="28"/>
          <w:szCs w:val="28"/>
        </w:rPr>
        <w:t>we have</w:t>
      </w:r>
      <w:r w:rsidR="009061A3" w:rsidRPr="00AC3E5E">
        <w:rPr>
          <w:rFonts w:ascii="SassoonPrimaryInfant" w:eastAsiaTheme="majorEastAsia" w:hAnsi="SassoonPrimaryInfant" w:cstheme="minorHAnsi"/>
          <w:iCs/>
          <w:sz w:val="28"/>
          <w:szCs w:val="28"/>
        </w:rPr>
        <w:t xml:space="preserve"> learnt </w:t>
      </w:r>
      <w:r w:rsidR="00F74804">
        <w:rPr>
          <w:rFonts w:ascii="SassoonPrimaryInfant" w:eastAsiaTheme="majorEastAsia" w:hAnsi="SassoonPrimaryInfant" w:cstheme="minorHAnsi"/>
          <w:iCs/>
          <w:sz w:val="28"/>
          <w:szCs w:val="28"/>
        </w:rPr>
        <w:t>that you can change some verb</w:t>
      </w:r>
      <w:r w:rsidR="00805659">
        <w:rPr>
          <w:rFonts w:ascii="SassoonPrimaryInfant" w:eastAsiaTheme="majorEastAsia" w:hAnsi="SassoonPrimaryInfant" w:cstheme="minorHAnsi"/>
          <w:iCs/>
          <w:sz w:val="28"/>
          <w:szCs w:val="28"/>
        </w:rPr>
        <w:t>s into nouns by using the ‘ally</w:t>
      </w:r>
      <w:r w:rsidR="00F74804">
        <w:rPr>
          <w:rFonts w:ascii="SassoonPrimaryInfant" w:eastAsiaTheme="majorEastAsia" w:hAnsi="SassoonPrimaryInfant" w:cstheme="minorHAnsi"/>
          <w:iCs/>
          <w:sz w:val="28"/>
          <w:szCs w:val="28"/>
        </w:rPr>
        <w:t>’ suffix.  Practise spelling these:</w:t>
      </w:r>
    </w:p>
    <w:p w:rsidR="00805659" w:rsidRPr="00805659" w:rsidRDefault="00805659" w:rsidP="00805659">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8"/>
          <w:szCs w:val="28"/>
        </w:rPr>
      </w:pPr>
      <w:proofErr w:type="gramStart"/>
      <w:r>
        <w:rPr>
          <w:rFonts w:ascii="SassoonPrimaryInfant" w:hAnsi="SassoonPrimaryInfant" w:cs="Arial"/>
          <w:sz w:val="28"/>
          <w:szCs w:val="28"/>
        </w:rPr>
        <w:t>automatically</w:t>
      </w:r>
      <w:proofErr w:type="gramEnd"/>
      <w:r>
        <w:rPr>
          <w:rFonts w:ascii="SassoonPrimaryInfant" w:hAnsi="SassoonPrimaryInfant" w:cs="Arial"/>
          <w:sz w:val="28"/>
          <w:szCs w:val="28"/>
        </w:rPr>
        <w:t>,</w:t>
      </w:r>
      <w:r w:rsidRPr="00805659">
        <w:rPr>
          <w:rFonts w:ascii="SassoonPrimaryInfant" w:hAnsi="SassoonPrimaryInfant" w:cs="Arial"/>
          <w:sz w:val="28"/>
          <w:szCs w:val="28"/>
        </w:rPr>
        <w:t xml:space="preserve"> magically</w:t>
      </w:r>
      <w:r>
        <w:rPr>
          <w:rFonts w:ascii="SassoonPrimaryInfant" w:hAnsi="SassoonPrimaryInfant" w:cs="Arial"/>
          <w:sz w:val="28"/>
          <w:szCs w:val="28"/>
        </w:rPr>
        <w:t>,</w:t>
      </w:r>
      <w:r w:rsidRPr="00805659">
        <w:rPr>
          <w:rFonts w:ascii="SassoonPrimaryInfant" w:hAnsi="SassoonPrimaryInfant" w:cs="Arial"/>
          <w:sz w:val="28"/>
          <w:szCs w:val="28"/>
        </w:rPr>
        <w:t xml:space="preserve"> medically</w:t>
      </w:r>
      <w:r>
        <w:rPr>
          <w:rFonts w:ascii="SassoonPrimaryInfant" w:hAnsi="SassoonPrimaryInfant" w:cs="Arial"/>
          <w:sz w:val="28"/>
          <w:szCs w:val="28"/>
        </w:rPr>
        <w:t>,</w:t>
      </w:r>
      <w:r w:rsidRPr="00805659">
        <w:rPr>
          <w:rFonts w:ascii="SassoonPrimaryInfant" w:hAnsi="SassoonPrimaryInfant" w:cs="Arial"/>
          <w:sz w:val="28"/>
          <w:szCs w:val="28"/>
        </w:rPr>
        <w:t xml:space="preserve"> musically</w:t>
      </w:r>
      <w:r>
        <w:rPr>
          <w:rFonts w:ascii="SassoonPrimaryInfant" w:hAnsi="SassoonPrimaryInfant" w:cs="Arial"/>
          <w:sz w:val="28"/>
          <w:szCs w:val="28"/>
        </w:rPr>
        <w:t>,</w:t>
      </w:r>
      <w:r w:rsidRPr="00805659">
        <w:rPr>
          <w:rFonts w:ascii="SassoonPrimaryInfant" w:hAnsi="SassoonPrimaryInfant" w:cs="Arial"/>
          <w:sz w:val="28"/>
          <w:szCs w:val="28"/>
        </w:rPr>
        <w:t xml:space="preserve"> physically</w:t>
      </w:r>
    </w:p>
    <w:p w:rsidR="00E2331F" w:rsidRPr="00AC3E5E" w:rsidRDefault="00365ED4" w:rsidP="00E2331F">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b/>
          <w:sz w:val="28"/>
          <w:szCs w:val="28"/>
          <w:u w:val="single"/>
        </w:rPr>
      </w:pPr>
      <w:r w:rsidRPr="00AC3E5E">
        <w:rPr>
          <w:rFonts w:ascii="SassoonPrimaryInfant" w:hAnsi="SassoonPrimaryInfant"/>
          <w:b/>
          <w:sz w:val="28"/>
          <w:szCs w:val="28"/>
          <w:u w:val="single"/>
        </w:rPr>
        <w:t>Grammar</w:t>
      </w: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We’ve focussed on relative clauses</w:t>
      </w:r>
      <w:r w:rsidR="00F74804">
        <w:rPr>
          <w:rFonts w:ascii="SassoonPrimaryInfant" w:hAnsi="SassoonPrimaryInfant"/>
          <w:sz w:val="28"/>
          <w:szCs w:val="28"/>
        </w:rPr>
        <w:t xml:space="preserve"> this week and how they</w:t>
      </w:r>
      <w:r w:rsidR="00AC3E5E" w:rsidRPr="00AC3E5E">
        <w:rPr>
          <w:rFonts w:ascii="SassoonPrimaryInfant" w:hAnsi="SassoonPrimaryInfant"/>
          <w:sz w:val="28"/>
          <w:szCs w:val="28"/>
        </w:rPr>
        <w:t xml:space="preserve"> </w:t>
      </w:r>
      <w:r>
        <w:rPr>
          <w:rFonts w:ascii="SassoonPrimaryInfant" w:hAnsi="SassoonPrimaryInfant"/>
          <w:sz w:val="28"/>
          <w:szCs w:val="28"/>
        </w:rPr>
        <w:t>help to tell us more about a noun</w:t>
      </w:r>
      <w:r w:rsidR="00F74804">
        <w:rPr>
          <w:rFonts w:ascii="SassoonPrimaryInfant" w:hAnsi="SassoonPrimaryInfant"/>
          <w:sz w:val="28"/>
          <w:szCs w:val="28"/>
        </w:rPr>
        <w:t xml:space="preserve">. </w:t>
      </w:r>
      <w:r>
        <w:rPr>
          <w:rFonts w:ascii="SassoonPrimaryInfant" w:hAnsi="SassoonPrimaryInfant"/>
          <w:sz w:val="28"/>
          <w:szCs w:val="28"/>
        </w:rPr>
        <w:t xml:space="preserve"> They usually start with ‘</w:t>
      </w:r>
      <w:proofErr w:type="gramStart"/>
      <w:r>
        <w:rPr>
          <w:rFonts w:ascii="SassoonPrimaryInfant" w:hAnsi="SassoonPrimaryInfant"/>
          <w:sz w:val="28"/>
          <w:szCs w:val="28"/>
        </w:rPr>
        <w:t>who</w:t>
      </w:r>
      <w:proofErr w:type="gramEnd"/>
      <w:r>
        <w:rPr>
          <w:rFonts w:ascii="SassoonPrimaryInfant" w:hAnsi="SassoonPrimaryInfant"/>
          <w:sz w:val="28"/>
          <w:szCs w:val="28"/>
        </w:rPr>
        <w:t>’, ‘which’ or ‘that’.  If they can be taken out of the sentence (non-dependent), you need to use commas around them.</w:t>
      </w: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roofErr w:type="gramStart"/>
      <w:r>
        <w:rPr>
          <w:rFonts w:ascii="SassoonPrimaryInfant" w:hAnsi="SassoonPrimaryInfant"/>
          <w:sz w:val="28"/>
          <w:szCs w:val="28"/>
        </w:rPr>
        <w:t>e.g</w:t>
      </w:r>
      <w:proofErr w:type="gramEnd"/>
      <w:r>
        <w:rPr>
          <w:rFonts w:ascii="SassoonPrimaryInfant" w:hAnsi="SassoonPrimaryInfant"/>
          <w:sz w:val="28"/>
          <w:szCs w:val="28"/>
        </w:rPr>
        <w:t xml:space="preserve">. My sister, </w:t>
      </w:r>
      <w:r w:rsidRPr="00805659">
        <w:rPr>
          <w:rFonts w:ascii="SassoonPrimaryInfant" w:hAnsi="SassoonPrimaryInfant"/>
          <w:b/>
          <w:sz w:val="28"/>
          <w:szCs w:val="28"/>
          <w:u w:val="single"/>
        </w:rPr>
        <w:t>who is 9 years old</w:t>
      </w:r>
      <w:r>
        <w:rPr>
          <w:rFonts w:ascii="SassoonPrimaryInfant" w:hAnsi="SassoonPrimaryInfant"/>
          <w:sz w:val="28"/>
          <w:szCs w:val="28"/>
        </w:rPr>
        <w:t>, fell off our swing last night.</w:t>
      </w:r>
    </w:p>
    <w:p w:rsidR="00F74804"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 xml:space="preserve">     The dog </w:t>
      </w:r>
      <w:r w:rsidRPr="00805659">
        <w:rPr>
          <w:rFonts w:ascii="SassoonPrimaryInfant" w:hAnsi="SassoonPrimaryInfant"/>
          <w:b/>
          <w:sz w:val="28"/>
          <w:szCs w:val="28"/>
          <w:u w:val="single"/>
        </w:rPr>
        <w:t>that wandered down our street</w:t>
      </w:r>
      <w:r>
        <w:rPr>
          <w:rFonts w:ascii="SassoonPrimaryInfant" w:hAnsi="SassoonPrimaryInfant"/>
          <w:sz w:val="28"/>
          <w:szCs w:val="28"/>
        </w:rPr>
        <w:t xml:space="preserve"> was lost.</w:t>
      </w:r>
      <w:r w:rsidR="00F74804">
        <w:rPr>
          <w:rFonts w:ascii="SassoonPrimaryInfant" w:hAnsi="SassoonPrimaryInfant"/>
          <w:sz w:val="28"/>
          <w:szCs w:val="28"/>
        </w:rPr>
        <w:t xml:space="preserve"> </w:t>
      </w: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In the first sentence, the clause gives us more information but can be taken out without changing the meaning of the sentence.  In the second sentence, we wouldn’t know which dog you were talking about if you took the clause out.</w:t>
      </w: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r>
        <w:rPr>
          <w:rFonts w:ascii="SassoonPrimaryInfant" w:hAnsi="SassoonPrimaryInfant"/>
          <w:sz w:val="28"/>
          <w:szCs w:val="28"/>
        </w:rPr>
        <w:t>How many ways can you extend this sentence using relative clauses?  Try to think of at least 4. You could change ‘our’ to ‘that’ to you can use different clause types.</w:t>
      </w: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805659" w:rsidRDefault="00805659" w:rsidP="00805659">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hAnsi="SassoonPrimaryInfant"/>
          <w:sz w:val="28"/>
          <w:szCs w:val="28"/>
        </w:rPr>
      </w:pPr>
      <w:r w:rsidRPr="00805659">
        <w:rPr>
          <w:rFonts w:ascii="SassoonPrimaryInfant" w:hAnsi="SassoonPrimaryInfant"/>
          <w:i/>
          <w:sz w:val="40"/>
          <w:szCs w:val="28"/>
        </w:rPr>
        <w:t xml:space="preserve">Our daffodils were growing rapidly in the spring time. </w:t>
      </w:r>
    </w:p>
    <w:p w:rsidR="00805659" w:rsidRDefault="00805659" w:rsidP="00AC3E5E">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hAnsi="SassoonPrimaryInfant"/>
          <w:sz w:val="28"/>
          <w:szCs w:val="28"/>
        </w:rPr>
      </w:pPr>
    </w:p>
    <w:p w:rsidR="00365ED4" w:rsidRDefault="001537E4"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b/>
          <w:sz w:val="28"/>
          <w:szCs w:val="28"/>
          <w:u w:val="single"/>
        </w:rPr>
      </w:pPr>
      <w:r w:rsidRPr="00AC3E5E">
        <w:rPr>
          <w:rFonts w:ascii="SassoonPrimaryInfant" w:eastAsia="Gulim" w:hAnsi="SassoonPrimaryInfant" w:cstheme="minorHAnsi"/>
          <w:b/>
          <w:sz w:val="28"/>
          <w:szCs w:val="28"/>
          <w:u w:val="single"/>
        </w:rPr>
        <w:t>Maths</w:t>
      </w:r>
    </w:p>
    <w:p w:rsidR="00D35896" w:rsidRDefault="00F74804"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r>
        <w:rPr>
          <w:rFonts w:ascii="SassoonPrimaryInfant" w:eastAsia="Gulim" w:hAnsi="SassoonPrimaryInfant" w:cstheme="minorHAnsi"/>
          <w:sz w:val="28"/>
          <w:szCs w:val="28"/>
        </w:rPr>
        <w:t xml:space="preserve">We’ve </w:t>
      </w:r>
      <w:r w:rsidR="00805659">
        <w:rPr>
          <w:rFonts w:ascii="SassoonPrimaryInfant" w:eastAsia="Gulim" w:hAnsi="SassoonPrimaryInfant" w:cstheme="minorHAnsi"/>
          <w:sz w:val="28"/>
          <w:szCs w:val="28"/>
        </w:rPr>
        <w:t>revised our division and multiplication skills this week to check that we can still remember what we’ve learnt.</w:t>
      </w:r>
      <w:bookmarkStart w:id="0" w:name="_GoBack"/>
      <w:bookmarkEnd w:id="0"/>
    </w:p>
    <w:p w:rsidR="00805659" w:rsidRDefault="00805659"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p>
    <w:p w:rsidR="00805659" w:rsidRDefault="00805659"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p>
    <w:p w:rsidR="00805659" w:rsidRDefault="00805659"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p>
    <w:p w:rsidR="00805659" w:rsidRDefault="00805659"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p>
    <w:p w:rsidR="00805659" w:rsidRDefault="00805659" w:rsidP="001537E4">
      <w:pPr>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eastAsia="Gulim" w:hAnsi="SassoonPrimaryInfant" w:cstheme="minorHAnsi"/>
          <w:sz w:val="28"/>
          <w:szCs w:val="28"/>
        </w:rPr>
      </w:pPr>
    </w:p>
    <w:p w:rsidR="001A66AB" w:rsidRDefault="001A66AB">
      <w:pPr>
        <w:rPr>
          <w:rFonts w:ascii="SassoonPrimaryInfant" w:hAnsi="SassoonPrimaryInfant"/>
          <w:sz w:val="2"/>
        </w:rPr>
      </w:pPr>
    </w:p>
    <w:sectPr w:rsidR="001A66AB"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E19A2"/>
    <w:rsid w:val="001537E4"/>
    <w:rsid w:val="001A66AB"/>
    <w:rsid w:val="001E7B2F"/>
    <w:rsid w:val="0027753B"/>
    <w:rsid w:val="00287D89"/>
    <w:rsid w:val="002E5A10"/>
    <w:rsid w:val="003042D1"/>
    <w:rsid w:val="00317037"/>
    <w:rsid w:val="00345FA6"/>
    <w:rsid w:val="00365ED4"/>
    <w:rsid w:val="0037090B"/>
    <w:rsid w:val="00422597"/>
    <w:rsid w:val="00511B28"/>
    <w:rsid w:val="005D2081"/>
    <w:rsid w:val="005D5360"/>
    <w:rsid w:val="006056AB"/>
    <w:rsid w:val="006122CE"/>
    <w:rsid w:val="006674E6"/>
    <w:rsid w:val="006B47C3"/>
    <w:rsid w:val="006D0C63"/>
    <w:rsid w:val="00805659"/>
    <w:rsid w:val="009061A3"/>
    <w:rsid w:val="009A12C0"/>
    <w:rsid w:val="009B2D81"/>
    <w:rsid w:val="00A00255"/>
    <w:rsid w:val="00AC3E5E"/>
    <w:rsid w:val="00C03DBC"/>
    <w:rsid w:val="00D30C0F"/>
    <w:rsid w:val="00D35896"/>
    <w:rsid w:val="00E2331F"/>
    <w:rsid w:val="00E80C7D"/>
    <w:rsid w:val="00F15D93"/>
    <w:rsid w:val="00F7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2</cp:revision>
  <cp:lastPrinted>2015-04-15T14:30:00Z</cp:lastPrinted>
  <dcterms:created xsi:type="dcterms:W3CDTF">2015-04-29T11:32:00Z</dcterms:created>
  <dcterms:modified xsi:type="dcterms:W3CDTF">2015-04-29T11:32:00Z</dcterms:modified>
</cp:coreProperties>
</file>